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C1" w:rsidRDefault="008334C1" w:rsidP="008334C1">
      <w:pPr>
        <w:pStyle w:val="Titolo3"/>
        <w:jc w:val="center"/>
        <w:rPr>
          <w:rFonts w:ascii="Bookman Old Style" w:hAnsi="Bookman Old Style"/>
          <w:sz w:val="22"/>
          <w:szCs w:val="22"/>
        </w:rPr>
      </w:pPr>
      <w:bookmarkStart w:id="0" w:name="_Toc482183092"/>
      <w:bookmarkStart w:id="1" w:name="_Toc482191829"/>
      <w:bookmarkStart w:id="2" w:name="_Toc484619623"/>
      <w:bookmarkStart w:id="3" w:name="_GoBack"/>
      <w:bookmarkEnd w:id="3"/>
      <w:r>
        <w:rPr>
          <w:rFonts w:ascii="Bookman Old Style" w:hAnsi="Bookman Old Style"/>
          <w:sz w:val="22"/>
          <w:szCs w:val="22"/>
        </w:rPr>
        <w:t>Proposta emendamento</w:t>
      </w:r>
    </w:p>
    <w:p w:rsidR="008334C1" w:rsidRPr="00374708" w:rsidRDefault="008334C1" w:rsidP="008334C1">
      <w:pPr>
        <w:pStyle w:val="Titolo3"/>
        <w:rPr>
          <w:rFonts w:ascii="Bookman Old Style" w:hAnsi="Bookman Old Style"/>
          <w:sz w:val="22"/>
          <w:szCs w:val="22"/>
        </w:rPr>
      </w:pPr>
      <w:r w:rsidRPr="00374708">
        <w:rPr>
          <w:rFonts w:ascii="Bookman Old Style" w:hAnsi="Bookman Old Style"/>
          <w:sz w:val="22"/>
          <w:szCs w:val="22"/>
        </w:rPr>
        <w:t>Sanzioni ISTAT per i Comuni di minori dimensioni demografiche</w:t>
      </w:r>
      <w:bookmarkEnd w:id="0"/>
      <w:bookmarkEnd w:id="1"/>
      <w:bookmarkEnd w:id="2"/>
    </w:p>
    <w:p w:rsidR="008334C1" w:rsidRPr="005531AD" w:rsidRDefault="008334C1" w:rsidP="008334C1">
      <w:pPr>
        <w:spacing w:after="80" w:line="252" w:lineRule="auto"/>
        <w:jc w:val="both"/>
        <w:rPr>
          <w:rFonts w:ascii="Bookman Old Style" w:hAnsi="Bookman Old Style"/>
        </w:rPr>
      </w:pPr>
      <w:r w:rsidRPr="005531AD">
        <w:rPr>
          <w:rFonts w:ascii="Bookman Old Style" w:hAnsi="Bookman Old Style"/>
        </w:rPr>
        <w:t>In relazione alle disposizioni relative al Sistema statistico nazionale di cui al  decreto legislativo 6 settembre 1989, n. 322,</w:t>
      </w:r>
      <w:r w:rsidRPr="005531AD">
        <w:rPr>
          <w:rFonts w:ascii="Bookman Old Style" w:hAnsi="Bookman Old Style" w:cs="Cambria Math"/>
        </w:rPr>
        <w:t xml:space="preserve"> </w:t>
      </w:r>
      <w:r w:rsidRPr="005531AD">
        <w:rPr>
          <w:rFonts w:ascii="Bookman Old Style" w:hAnsi="Bookman Old Style"/>
        </w:rPr>
        <w:t>ed in considerazione della gravosità degli adempimenti richiesti, in particolare, ai comuni di minori dimensioni demografiche, per i comuni con popolazione non superiore ai diecimila abitanti le sanzioni di cui all’articolo 11 del predetto decreto legislativo, relative alle inadempienze nella trasmissione delle rilevazioni statistiche di cui al Programma statistico nazionale per triennio 2014-2016 e relativi aggiornamenti, sono sospese e, in caso di avvenuta irrogazione, ne sono sospesi gli effetti, fino al 30 novembre 2017, data entro la quale i comuni stessi devono completare ed inviare le rilevazioni in questione. Non si fa luogo a restituzione delle somme eventualmente versate a titolo di sanzione.</w:t>
      </w:r>
    </w:p>
    <w:p w:rsidR="008334C1" w:rsidRPr="005531AD" w:rsidRDefault="008334C1" w:rsidP="008334C1">
      <w:pPr>
        <w:spacing w:after="80" w:line="252" w:lineRule="auto"/>
        <w:jc w:val="center"/>
        <w:rPr>
          <w:rFonts w:ascii="Bookman Old Style" w:hAnsi="Bookman Old Style"/>
        </w:rPr>
      </w:pPr>
      <w:r w:rsidRPr="005531AD">
        <w:rPr>
          <w:rFonts w:ascii="Bookman Old Style" w:hAnsi="Bookman Old Style"/>
          <w:b/>
          <w:bCs/>
        </w:rPr>
        <w:t>Motivazione</w:t>
      </w:r>
    </w:p>
    <w:p w:rsidR="008334C1" w:rsidRPr="005531AD" w:rsidRDefault="008334C1" w:rsidP="008334C1">
      <w:pPr>
        <w:spacing w:after="80" w:line="252" w:lineRule="auto"/>
        <w:jc w:val="both"/>
        <w:rPr>
          <w:rFonts w:ascii="Bookman Old Style" w:hAnsi="Bookman Old Style"/>
        </w:rPr>
      </w:pPr>
      <w:r w:rsidRPr="005531AD">
        <w:rPr>
          <w:rFonts w:ascii="Bookman Old Style" w:hAnsi="Bookman Old Style"/>
          <w:i/>
          <w:iCs/>
        </w:rPr>
        <w:t>Molti Comuni per la gran parte di piccole e piccolissime dimensioni non hanno ottemperato ad alcuni obblighi di rilevazione e trasmissione all’ISTAT di rilevazioni obbligatorie comprese nel Programma statistico nazionale. La proposta concede un ulteriore tempo (fino al 30 novembre p.v.) per la messa in regola delle rilevazioni in questione, sospendendo l’effetto delle sanzioni irrogate o in corso di irrogazione da parte dell’ISTAT, in considerazione delle obiettive difficoltà incontrate dai Comuni minori negli adempimenti contabili e comunicativi in carenza di personale e competenze adeguate.</w:t>
      </w:r>
    </w:p>
    <w:p w:rsidR="00226285" w:rsidRDefault="00226285"/>
    <w:sectPr w:rsidR="00226285" w:rsidSect="00226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C1"/>
    <w:rsid w:val="001F0581"/>
    <w:rsid w:val="00226285"/>
    <w:rsid w:val="007203F7"/>
    <w:rsid w:val="008334C1"/>
    <w:rsid w:val="00C445BB"/>
    <w:rsid w:val="00C914CE"/>
    <w:rsid w:val="00D13D61"/>
    <w:rsid w:val="00F36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BBCC3-7D71-4EEB-9A42-F1A7F3F4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4C1"/>
  </w:style>
  <w:style w:type="paragraph" w:styleId="Titolo3">
    <w:name w:val="heading 3"/>
    <w:basedOn w:val="Normale"/>
    <w:next w:val="Normale"/>
    <w:link w:val="Titolo3Carattere"/>
    <w:uiPriority w:val="9"/>
    <w:unhideWhenUsed/>
    <w:qFormat/>
    <w:rsid w:val="008334C1"/>
    <w:pPr>
      <w:keepNext/>
      <w:keepLines/>
      <w:spacing w:before="200" w:after="0"/>
      <w:outlineLvl w:val="2"/>
    </w:pPr>
    <w:rPr>
      <w:rFonts w:ascii="Cambria" w:eastAsia="Times New Roman" w:hAnsi="Cambria" w:cs="Times New Roman"/>
      <w:b/>
      <w:b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334C1"/>
    <w:rPr>
      <w:rFonts w:ascii="Cambria" w:eastAsia="Times New Roman" w:hAnsi="Cambria" w:cs="Times New Roman"/>
      <w:b/>
      <w:bCs/>
      <w:color w:val="4F81BD"/>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1308</Characters>
  <Application>Microsoft Office Word</Application>
  <DocSecurity>4</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m.sorrenti</dc:creator>
  <cp:lastModifiedBy>Claudia Polli</cp:lastModifiedBy>
  <cp:revision>2</cp:revision>
  <dcterms:created xsi:type="dcterms:W3CDTF">2017-06-19T08:16:00Z</dcterms:created>
  <dcterms:modified xsi:type="dcterms:W3CDTF">2017-06-19T08:16:00Z</dcterms:modified>
</cp:coreProperties>
</file>